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4B99" w14:textId="057044A6" w:rsidR="00656E4C" w:rsidRDefault="00656E4C">
      <w:r>
        <w:t>Link do leilão</w:t>
      </w:r>
    </w:p>
    <w:p w14:paraId="251043A8" w14:textId="77777777" w:rsidR="00656E4C" w:rsidRDefault="00656E4C"/>
    <w:p w14:paraId="263D674C" w14:textId="251861B9" w:rsidR="00BB19A6" w:rsidRDefault="00656E4C">
      <w:hyperlink r:id="rId4" w:history="1">
        <w:r w:rsidRPr="006617C7">
          <w:rPr>
            <w:rStyle w:val="Hyperlink"/>
          </w:rPr>
          <w:t>https://www.mgl.com.br/leilao/prefeitura-municipal-de-monte-carmelo-mg/2007/#Pagina=1&amp;Index=2</w:t>
        </w:r>
      </w:hyperlink>
    </w:p>
    <w:p w14:paraId="4712201F" w14:textId="77777777" w:rsidR="00656E4C" w:rsidRDefault="00656E4C"/>
    <w:sectPr w:rsidR="00656E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4C"/>
    <w:rsid w:val="00656E4C"/>
    <w:rsid w:val="00BB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B5FC"/>
  <w15:chartTrackingRefBased/>
  <w15:docId w15:val="{596211DB-A2A5-49E6-A045-1514311F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56E4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56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gl.com.br/leilao/prefeitura-municipal-de-monte-carmelo-mg/2007/#Pagina=1&amp;Index=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187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Iscleris Wagner Gonçalves Machado</dc:creator>
  <cp:keywords/>
  <dc:description/>
  <cp:lastModifiedBy>Iscleris Wagner Gonçalves Machado</cp:lastModifiedBy>
  <cp:revision>1</cp:revision>
  <dcterms:created xsi:type="dcterms:W3CDTF">2022-07-14T12:16:00Z</dcterms:created>
  <dcterms:modified xsi:type="dcterms:W3CDTF">2022-07-14T12:17:00Z</dcterms:modified>
</cp:coreProperties>
</file>